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ПИСЬМО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2012 г. N 02-05-10/4254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C4A" w:rsidRPr="00760C4A" w:rsidRDefault="00760C4A" w:rsidP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60C4A">
        <w:rPr>
          <w:rFonts w:ascii="Calibri" w:hAnsi="Calibri" w:cs="Calibri"/>
        </w:rPr>
        <w:t>Департамент бюджетной политики и методологии Министерства финансов Российской Федерации рассмотрев</w:t>
      </w:r>
      <w:proofErr w:type="gramEnd"/>
      <w:r w:rsidRPr="00760C4A">
        <w:rPr>
          <w:rFonts w:ascii="Calibri" w:hAnsi="Calibri" w:cs="Calibri"/>
        </w:rPr>
        <w:t>, обращение Федерального казначейства от 3 октября 2012 г. N 42-2.2-03/56,</w:t>
      </w:r>
      <w:r w:rsidR="005829A7">
        <w:rPr>
          <w:rFonts w:ascii="Calibri" w:hAnsi="Calibri" w:cs="Calibri"/>
        </w:rPr>
        <w:t xml:space="preserve"> </w:t>
      </w:r>
      <w:r w:rsidRPr="00760C4A">
        <w:rPr>
          <w:rFonts w:ascii="Calibri" w:hAnsi="Calibri" w:cs="Calibri"/>
        </w:rPr>
        <w:t>сообщает.</w:t>
      </w:r>
    </w:p>
    <w:p w:rsidR="00760C4A" w:rsidRPr="00760C4A" w:rsidRDefault="00760C4A" w:rsidP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0C4A">
        <w:rPr>
          <w:rFonts w:ascii="Calibri" w:hAnsi="Calibri" w:cs="Calibri"/>
        </w:rPr>
        <w:t xml:space="preserve">Положениями пункта 3 статьи 72 Бюджетного кодекса Российской Федерации (далее - Кодекс) установлено, что государственные или муниципальные заказчики вправе заключать государственные или муниципальные </w:t>
      </w:r>
      <w:proofErr w:type="spellStart"/>
      <w:r w:rsidRPr="00760C4A">
        <w:rPr>
          <w:rFonts w:ascii="Calibri" w:hAnsi="Calibri" w:cs="Calibri"/>
        </w:rPr>
        <w:t>энергосервисные</w:t>
      </w:r>
      <w:proofErr w:type="spellEnd"/>
      <w:r w:rsidRPr="00760C4A">
        <w:rPr>
          <w:rFonts w:ascii="Calibri" w:hAnsi="Calibri" w:cs="Calibri"/>
        </w:rPr>
        <w:t xml:space="preserve">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760C4A" w:rsidRPr="00760C4A" w:rsidRDefault="00760C4A" w:rsidP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0C4A">
        <w:rPr>
          <w:rFonts w:ascii="Calibri" w:hAnsi="Calibri" w:cs="Calibri"/>
        </w:rPr>
        <w:t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21 декабря 2011 года N 180н, расходы на оплату услуг отопления, горячего и холодного водоснабжения, предоставления газа и электроэнергии подлежат отражения по подстатье 223 "Коммунальные услуги" классификации операций сектора государственного управления.</w:t>
      </w:r>
    </w:p>
    <w:p w:rsidR="00760C4A" w:rsidRDefault="00760C4A" w:rsidP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0C4A">
        <w:rPr>
          <w:rFonts w:ascii="Calibri" w:hAnsi="Calibri" w:cs="Calibri"/>
        </w:rPr>
        <w:t xml:space="preserve">Таким образом, по мнению Департамента, расходы на оплату </w:t>
      </w:r>
      <w:proofErr w:type="spellStart"/>
      <w:r w:rsidRPr="00760C4A">
        <w:rPr>
          <w:rFonts w:ascii="Calibri" w:hAnsi="Calibri" w:cs="Calibri"/>
        </w:rPr>
        <w:t>энергосервисных</w:t>
      </w:r>
      <w:proofErr w:type="spellEnd"/>
      <w:r w:rsidRPr="00760C4A">
        <w:rPr>
          <w:rFonts w:ascii="Calibri" w:hAnsi="Calibri" w:cs="Calibri"/>
        </w:rPr>
        <w:t xml:space="preserve"> контрактов, предусматривающих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и заключенных в соответствии с вышеуказанными положениями Кодекса, также подлежат отражению по подстатье 223 "Коммунальные услуги".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760C4A" w:rsidRDefault="00760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0C4A" w:rsidRDefault="00760C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29A7" w:rsidRDefault="005829A7" w:rsidP="005829A7">
      <w:pPr>
        <w:widowControl w:val="0"/>
        <w:autoSpaceDE w:val="0"/>
        <w:autoSpaceDN w:val="0"/>
        <w:adjustRightInd w:val="0"/>
        <w:spacing w:after="0" w:line="240" w:lineRule="auto"/>
      </w:pPr>
    </w:p>
    <w:sectPr w:rsidR="005829A7" w:rsidSect="007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A"/>
    <w:rsid w:val="00331D4F"/>
    <w:rsid w:val="005829A7"/>
    <w:rsid w:val="00760C4A"/>
    <w:rsid w:val="008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Темукуев Т. Б.</dc:creator>
  <cp:keywords/>
  <dc:description/>
  <cp:lastModifiedBy>Темукуев Т. Б.</cp:lastModifiedBy>
  <cp:revision>3</cp:revision>
  <dcterms:created xsi:type="dcterms:W3CDTF">2013-04-03T14:01:00Z</dcterms:created>
  <dcterms:modified xsi:type="dcterms:W3CDTF">2013-11-29T08:05:00Z</dcterms:modified>
</cp:coreProperties>
</file>