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250" w:type="dxa"/>
        <w:tblLook w:val="04A0"/>
      </w:tblPr>
      <w:tblGrid>
        <w:gridCol w:w="9320"/>
      </w:tblGrid>
      <w:tr w:rsidR="00094AD1" w:rsidTr="006226D7">
        <w:trPr>
          <w:trHeight w:val="13660"/>
        </w:trPr>
        <w:tc>
          <w:tcPr>
            <w:tcW w:w="94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</w:rPr>
              <w:drawing>
                <wp:inline distT="0" distB="0" distL="0" distR="0">
                  <wp:extent cx="1876425" cy="1476375"/>
                  <wp:effectExtent l="19050" t="0" r="9525" b="0"/>
                  <wp:docPr id="8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                                                          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</w:pPr>
            <w:r w:rsidRPr="00DE2E87">
              <w:rPr>
                <w:rFonts w:ascii="Times New Roman" w:hAnsi="Times New Roman" w:cs="Times New Roman"/>
                <w:b/>
                <w:i/>
                <w:color w:val="000066"/>
                <w:sz w:val="40"/>
                <w:szCs w:val="40"/>
              </w:rPr>
              <w:t>ЮМЭК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э</w:t>
            </w:r>
            <w:r w:rsidRPr="00DE2E87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>нергия созидания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615F4E"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  <w:t xml:space="preserve">Отчет </w:t>
            </w: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  <w:p w:rsidR="00094AD1" w:rsidRPr="00CF0BE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F0BEE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о выполненных работах и предоставленных услугах в 2012 году по многоквартирному дому, расположенному по адресу: 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E7378B" w:rsidRDefault="00237150" w:rsidP="006226D7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7</w:t>
            </w:r>
            <w:r w:rsidR="00094AD1" w:rsidRPr="00CF0BEE"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 микрорайон, д.</w:t>
            </w:r>
            <w:r w:rsidR="004544D5">
              <w:rPr>
                <w:rFonts w:ascii="Tahoma" w:hAnsi="Tahoma" w:cs="Tahoma"/>
                <w:b/>
                <w:bCs/>
                <w:sz w:val="52"/>
                <w:szCs w:val="5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52"/>
                <w:szCs w:val="52"/>
              </w:rPr>
              <w:t>5, корп. 4</w:t>
            </w: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Default="00094AD1" w:rsidP="006226D7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094AD1" w:rsidRPr="00DE2E87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Калмыцкий филиал</w:t>
            </w:r>
          </w:p>
          <w:p w:rsidR="00094AD1" w:rsidRPr="00615F4E" w:rsidRDefault="00094AD1" w:rsidP="006226D7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  <w:r w:rsidRPr="00DE2E87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ООО «ЮМЭК – Коммунальный сервис»</w:t>
            </w:r>
          </w:p>
        </w:tc>
      </w:tr>
    </w:tbl>
    <w:p w:rsidR="00094AD1" w:rsidRDefault="00094AD1" w:rsidP="00094AD1"/>
    <w:tbl>
      <w:tblPr>
        <w:tblW w:w="9477" w:type="dxa"/>
        <w:tblInd w:w="93" w:type="dxa"/>
        <w:tblLayout w:type="fixed"/>
        <w:tblLook w:val="04A0"/>
      </w:tblPr>
      <w:tblGrid>
        <w:gridCol w:w="721"/>
        <w:gridCol w:w="4681"/>
        <w:gridCol w:w="1276"/>
        <w:gridCol w:w="1417"/>
        <w:gridCol w:w="1382"/>
      </w:tblGrid>
      <w:tr w:rsidR="00237150" w:rsidRPr="00237150" w:rsidTr="00237150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37150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Информация о выполненных работах на МКД </w:t>
            </w:r>
            <w:proofErr w:type="gramStart"/>
            <w:r w:rsidRPr="00237150">
              <w:rPr>
                <w:rFonts w:ascii="Tahoma" w:hAnsi="Tahoma" w:cs="Tahoma"/>
                <w:b/>
                <w:bCs/>
                <w:sz w:val="20"/>
                <w:szCs w:val="20"/>
              </w:rPr>
              <w:t>по</w:t>
            </w:r>
            <w:proofErr w:type="gramEnd"/>
          </w:p>
        </w:tc>
      </w:tr>
      <w:tr w:rsidR="00237150" w:rsidRPr="00237150" w:rsidTr="00237150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37150">
              <w:rPr>
                <w:rFonts w:ascii="Tahoma" w:hAnsi="Tahoma" w:cs="Tahoma"/>
                <w:b/>
                <w:bCs/>
                <w:sz w:val="20"/>
                <w:szCs w:val="20"/>
              </w:rPr>
              <w:t>7 микрорайон, д. 5, корп. 4</w:t>
            </w:r>
          </w:p>
        </w:tc>
      </w:tr>
      <w:tr w:rsidR="00237150" w:rsidRPr="00237150" w:rsidTr="00237150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3715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за 2012 год по состоянию на «31» декабря 2012 года</w:t>
            </w:r>
          </w:p>
        </w:tc>
      </w:tr>
      <w:tr w:rsidR="00237150" w:rsidRPr="00237150" w:rsidTr="00237150">
        <w:trPr>
          <w:trHeight w:val="25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37150" w:rsidRPr="00237150" w:rsidTr="00237150">
        <w:trPr>
          <w:trHeight w:val="7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Отчетный период, руб.</w:t>
            </w:r>
          </w:p>
        </w:tc>
      </w:tr>
      <w:tr w:rsidR="00237150" w:rsidRPr="00237150" w:rsidTr="0023715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715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237150" w:rsidRPr="00237150" w:rsidTr="00237150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неиспользованных денежных средств на 01.01.2012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237150" w:rsidRPr="00237150" w:rsidTr="0023715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37150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175 576,34</w:t>
            </w:r>
          </w:p>
        </w:tc>
      </w:tr>
      <w:tr w:rsidR="00237150" w:rsidRPr="00237150" w:rsidTr="0023715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(жилые помещения)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171 165,34</w:t>
            </w:r>
          </w:p>
        </w:tc>
      </w:tr>
      <w:tr w:rsidR="00237150" w:rsidRPr="00237150" w:rsidTr="0023715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плата за содержание и ремонт (нежилые помещения)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237150" w:rsidRPr="00237150" w:rsidTr="0023715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передача в пользование общего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237150" w:rsidRPr="00237150" w:rsidTr="00237150">
        <w:trPr>
          <w:trHeight w:val="10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- субсидия Министерства ЖКХ и энергетики Республики Калмыкия ООО "ЮМЭК - КС" на реализацию мероприятий по смене общедомового счетчика электрической энергии в 2012 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4 411,00</w:t>
            </w:r>
          </w:p>
        </w:tc>
      </w:tr>
      <w:tr w:rsidR="00237150" w:rsidRPr="00237150" w:rsidTr="0023715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Фактически проведенные работы: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37150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199 435,85</w:t>
            </w:r>
          </w:p>
        </w:tc>
      </w:tr>
      <w:tr w:rsidR="00237150" w:rsidRPr="00237150" w:rsidTr="00237150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техническое обслуживание и содержание общедомового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30 673,16</w:t>
            </w:r>
          </w:p>
        </w:tc>
      </w:tr>
      <w:tr w:rsidR="00237150" w:rsidRPr="00237150" w:rsidTr="00237150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санитарное содержание (уборка придомовой территории и подъездов)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</w:t>
            </w:r>
            <w:proofErr w:type="gramStart"/>
            <w:r w:rsidRPr="0023715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1 537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121 518,78</w:t>
            </w:r>
          </w:p>
        </w:tc>
      </w:tr>
      <w:tr w:rsidR="00237150" w:rsidRPr="00237150" w:rsidTr="0023715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текущий ремонт, в том числе: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16 170,42</w:t>
            </w:r>
          </w:p>
        </w:tc>
      </w:tr>
      <w:tr w:rsidR="00237150" w:rsidRPr="00237150" w:rsidTr="00237150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работы по ремонту  водопровода, ревизия и ремонт запорной арматуры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5 137,00</w:t>
            </w:r>
          </w:p>
        </w:tc>
      </w:tr>
      <w:tr w:rsidR="00237150" w:rsidRPr="00237150" w:rsidTr="0023715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установка почтовых ящиков ЯПС (5-ти </w:t>
            </w:r>
            <w:proofErr w:type="gramStart"/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секционный</w:t>
            </w:r>
            <w:proofErr w:type="gramEnd"/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1 244,00</w:t>
            </w:r>
          </w:p>
        </w:tc>
      </w:tr>
      <w:tr w:rsidR="00237150" w:rsidRPr="00237150" w:rsidTr="0023715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3.4.3.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ремонт канализации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1 554,00</w:t>
            </w:r>
          </w:p>
        </w:tc>
      </w:tr>
      <w:tr w:rsidR="00237150" w:rsidRPr="00237150" w:rsidTr="0023715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3.4.4.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Разные работы (закрытие подвальных окон)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874,38</w:t>
            </w:r>
          </w:p>
        </w:tc>
      </w:tr>
      <w:tr w:rsidR="00237150" w:rsidRPr="00237150" w:rsidTr="0023715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3.3.5.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-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7 361,04</w:t>
            </w:r>
          </w:p>
        </w:tc>
      </w:tr>
      <w:tr w:rsidR="00237150" w:rsidRPr="00237150" w:rsidTr="0023715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услуги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22 251,49</w:t>
            </w:r>
          </w:p>
        </w:tc>
      </w:tr>
      <w:tr w:rsidR="00237150" w:rsidRPr="00237150" w:rsidTr="00237150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- реализация мероприятий по смене общедомового счетчика электрической энергии в 2012 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8 822,00</w:t>
            </w:r>
          </w:p>
        </w:tc>
      </w:tr>
      <w:tr w:rsidR="00237150" w:rsidRPr="00237150" w:rsidTr="0023715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Остаток денежных средств на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23715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01.01.2013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-23 859,51</w:t>
            </w:r>
          </w:p>
        </w:tc>
      </w:tr>
    </w:tbl>
    <w:p w:rsidR="00094AD1" w:rsidRPr="00ED7A57" w:rsidRDefault="00094AD1" w:rsidP="00094AD1">
      <w:pPr>
        <w:ind w:firstLine="540"/>
        <w:jc w:val="both"/>
        <w:rPr>
          <w:sz w:val="22"/>
          <w:szCs w:val="22"/>
        </w:rPr>
      </w:pPr>
    </w:p>
    <w:p w:rsidR="00E7378B" w:rsidRPr="00ED7A57" w:rsidRDefault="00E7378B" w:rsidP="00094AD1">
      <w:pPr>
        <w:ind w:firstLine="540"/>
        <w:jc w:val="both"/>
        <w:rPr>
          <w:sz w:val="22"/>
          <w:szCs w:val="22"/>
        </w:rPr>
      </w:pPr>
    </w:p>
    <w:p w:rsidR="00094AD1" w:rsidRPr="00FE7106" w:rsidRDefault="00094AD1" w:rsidP="00094AD1">
      <w:pPr>
        <w:ind w:firstLine="540"/>
        <w:jc w:val="both"/>
        <w:rPr>
          <w:rFonts w:ascii="Palatino Linotype" w:hAnsi="Palatino Linotype" w:cs="Palatino Linotype"/>
          <w:b/>
          <w:bCs/>
        </w:rPr>
        <w:sectPr w:rsidR="00094AD1" w:rsidRPr="00FE7106" w:rsidSect="00A31576">
          <w:pgSz w:w="11906" w:h="16838"/>
          <w:pgMar w:top="1361" w:right="964" w:bottom="1361" w:left="1588" w:header="720" w:footer="720" w:gutter="0"/>
          <w:cols w:space="720"/>
          <w:noEndnote/>
        </w:sectPr>
      </w:pPr>
    </w:p>
    <w:p w:rsidR="00094AD1" w:rsidRDefault="00094AD1" w:rsidP="00094AD1">
      <w:pPr>
        <w:pStyle w:val="ConsNormal"/>
        <w:widowControl/>
        <w:ind w:right="-6" w:firstLine="0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540"/>
        <w:gridCol w:w="1714"/>
        <w:gridCol w:w="1092"/>
        <w:gridCol w:w="1015"/>
        <w:gridCol w:w="1169"/>
        <w:gridCol w:w="1092"/>
        <w:gridCol w:w="1178"/>
        <w:gridCol w:w="1092"/>
        <w:gridCol w:w="287"/>
        <w:gridCol w:w="805"/>
        <w:gridCol w:w="1092"/>
        <w:gridCol w:w="238"/>
        <w:gridCol w:w="854"/>
        <w:gridCol w:w="1092"/>
        <w:gridCol w:w="1072"/>
      </w:tblGrid>
      <w:tr w:rsidR="00237150" w:rsidRPr="00237150" w:rsidTr="00237150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37150">
              <w:rPr>
                <w:rFonts w:ascii="Tahoma" w:hAnsi="Tahoma" w:cs="Tahoma"/>
                <w:b/>
                <w:bCs/>
                <w:sz w:val="16"/>
                <w:szCs w:val="16"/>
              </w:rPr>
              <w:t>Оборотно-сальдовая ведомость по расчетам населения</w:t>
            </w:r>
          </w:p>
        </w:tc>
      </w:tr>
      <w:tr w:rsidR="00237150" w:rsidRPr="00237150" w:rsidTr="00237150">
        <w:trPr>
          <w:trHeight w:val="2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37150">
              <w:rPr>
                <w:rFonts w:ascii="Tahoma" w:hAnsi="Tahoma" w:cs="Tahoma"/>
                <w:b/>
                <w:bCs/>
                <w:sz w:val="16"/>
                <w:szCs w:val="16"/>
              </w:rPr>
              <w:t>за жилищно-коммунальные услуги за 2012 год по МКД</w:t>
            </w:r>
          </w:p>
        </w:tc>
      </w:tr>
      <w:tr w:rsidR="00237150" w:rsidRPr="00237150" w:rsidTr="00237150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37150">
              <w:rPr>
                <w:rFonts w:ascii="Tahoma" w:hAnsi="Tahoma" w:cs="Tahoma"/>
                <w:b/>
                <w:bCs/>
                <w:sz w:val="16"/>
                <w:szCs w:val="16"/>
              </w:rPr>
              <w:t>7 микрорайон, д. 5, корп. 4</w:t>
            </w:r>
          </w:p>
        </w:tc>
      </w:tr>
      <w:tr w:rsidR="00237150" w:rsidRPr="00237150" w:rsidTr="00237150">
        <w:trPr>
          <w:trHeight w:val="21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37150" w:rsidRPr="00237150" w:rsidTr="00237150">
        <w:trPr>
          <w:trHeight w:val="255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№ п.п.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Услуга населению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Сальдо на 01.01.2012</w:t>
            </w:r>
          </w:p>
        </w:tc>
        <w:tc>
          <w:tcPr>
            <w:tcW w:w="12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Объем продаж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Оплата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Реализация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Сальдо на 31.12.2012</w:t>
            </w:r>
          </w:p>
        </w:tc>
      </w:tr>
      <w:tr w:rsidR="00237150" w:rsidRPr="00237150" w:rsidTr="00237150">
        <w:trPr>
          <w:trHeight w:val="229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начислено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перерасчет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предъявлено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кредит</w:t>
            </w:r>
          </w:p>
        </w:tc>
      </w:tr>
      <w:tr w:rsidR="00237150" w:rsidRPr="00237150" w:rsidTr="00237150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237150" w:rsidRPr="00237150" w:rsidTr="00237150">
        <w:trPr>
          <w:trHeight w:val="4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Содержание и ремонт жилья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156 057,99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28 160,02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184 218,01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160 429,46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87,09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160 429,46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87,09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23 788,55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237150" w:rsidRPr="00237150" w:rsidTr="00237150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Холодная вода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71 062,35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71 062,50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53 322,82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75,04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53 322,82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75,04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17 739,68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237150" w:rsidRPr="00237150" w:rsidTr="00237150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Вывоз отходов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2 405,61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462,27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2 867,88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2 409,45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84,02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2 409,45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84,02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458,43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237150" w:rsidRPr="00237150" w:rsidTr="00237150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19 664,41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19 664,46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14 758,68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75,05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14 758,68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75,05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4 905,78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237150" w:rsidRPr="00237150" w:rsidTr="00237150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130 425,85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-2 628,45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127 797,40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104 785,64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81,99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104 785,64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81,99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23 011,76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237150" w:rsidRPr="00237150" w:rsidTr="00237150">
        <w:trPr>
          <w:trHeight w:val="21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Утилизация отходов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1 022,95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200,05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1 223,00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1 031,71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84,36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1 031,71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84,36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191,29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237150" w:rsidRPr="00237150" w:rsidTr="00237150">
        <w:trPr>
          <w:trHeight w:val="210"/>
        </w:trPr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Итого: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380 639,16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26 194,09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406 833,25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336 737,76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82,77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336 737,76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82,77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70 095,49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EE56EE" w:rsidRPr="00ED7A57" w:rsidRDefault="00EE56EE" w:rsidP="00EE56EE">
      <w:pPr>
        <w:pStyle w:val="a4"/>
        <w:sectPr w:rsidR="00EE56EE" w:rsidRPr="00ED7A57" w:rsidSect="00A31576">
          <w:pgSz w:w="16838" w:h="11906" w:orient="landscape"/>
          <w:pgMar w:top="1588" w:right="1361" w:bottom="964" w:left="1361" w:header="720" w:footer="720" w:gutter="0"/>
          <w:cols w:space="720"/>
          <w:noEndnote/>
        </w:sectPr>
      </w:pPr>
    </w:p>
    <w:tbl>
      <w:tblPr>
        <w:tblW w:w="9040" w:type="dxa"/>
        <w:tblInd w:w="93" w:type="dxa"/>
        <w:tblLook w:val="04A0"/>
      </w:tblPr>
      <w:tblGrid>
        <w:gridCol w:w="1308"/>
        <w:gridCol w:w="3308"/>
        <w:gridCol w:w="3114"/>
        <w:gridCol w:w="1461"/>
      </w:tblGrid>
      <w:tr w:rsidR="00237150" w:rsidRPr="00237150" w:rsidTr="00237150">
        <w:trPr>
          <w:trHeight w:val="675"/>
        </w:trPr>
        <w:tc>
          <w:tcPr>
            <w:tcW w:w="9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Список должников за жилищно-коммунальные услуги по состоянию на 1 марта 2013 г.  (задолженность более трех месяцев)</w:t>
            </w:r>
          </w:p>
        </w:tc>
      </w:tr>
      <w:tr w:rsidR="00237150" w:rsidRPr="00237150" w:rsidTr="00237150">
        <w:trPr>
          <w:trHeight w:val="102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Лицевой </w:t>
            </w: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счет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Сумма сомн</w:t>
            </w:r>
            <w:proofErr w:type="gramStart"/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и-</w:t>
            </w:r>
            <w:proofErr w:type="gramEnd"/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тельных </w:t>
            </w: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br/>
              <w:t>долгов всего,</w:t>
            </w: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руб.коп.</w:t>
            </w:r>
          </w:p>
        </w:tc>
      </w:tr>
      <w:tr w:rsidR="00237150" w:rsidRPr="00237150" w:rsidTr="00237150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0801002267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Мацакова</w:t>
            </w:r>
            <w:proofErr w:type="spellEnd"/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7 </w:t>
            </w:r>
            <w:proofErr w:type="spellStart"/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, д. 5/4, кв. 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3 843,88</w:t>
            </w:r>
          </w:p>
        </w:tc>
      </w:tr>
      <w:tr w:rsidR="00237150" w:rsidRPr="00237150" w:rsidTr="00237150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0801002270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Гришкина Ольга </w:t>
            </w:r>
            <w:proofErr w:type="spellStart"/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Сангаджиевна</w:t>
            </w:r>
            <w:proofErr w:type="spellEnd"/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7 </w:t>
            </w:r>
            <w:proofErr w:type="spellStart"/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, д. 5/4, кв. 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17 947,44</w:t>
            </w:r>
          </w:p>
        </w:tc>
      </w:tr>
      <w:tr w:rsidR="00237150" w:rsidRPr="00237150" w:rsidTr="00237150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0801002271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Чепиев</w:t>
            </w:r>
            <w:proofErr w:type="spellEnd"/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Владимир </w:t>
            </w:r>
            <w:proofErr w:type="spellStart"/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Санджиевич</w:t>
            </w:r>
            <w:proofErr w:type="spellEnd"/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7 </w:t>
            </w:r>
            <w:proofErr w:type="spellStart"/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, д. 5/4, кв. 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8 397,71</w:t>
            </w:r>
          </w:p>
        </w:tc>
      </w:tr>
      <w:tr w:rsidR="00237150" w:rsidRPr="00237150" w:rsidTr="00237150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0801002251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Ульнинова</w:t>
            </w:r>
            <w:proofErr w:type="spellEnd"/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Лидия Александровна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7 </w:t>
            </w:r>
            <w:proofErr w:type="spellStart"/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, д. 5/3, кв. 22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2 806,63</w:t>
            </w:r>
          </w:p>
        </w:tc>
      </w:tr>
      <w:tr w:rsidR="00237150" w:rsidRPr="00237150" w:rsidTr="00237150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0801002286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Кукеева</w:t>
            </w:r>
            <w:proofErr w:type="spellEnd"/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Альбина </w:t>
            </w:r>
            <w:proofErr w:type="spellStart"/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Магдиковна</w:t>
            </w:r>
            <w:proofErr w:type="spellEnd"/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7 </w:t>
            </w:r>
            <w:proofErr w:type="spellStart"/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, д. 5/4, кв. 22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1 216,53</w:t>
            </w:r>
          </w:p>
        </w:tc>
      </w:tr>
      <w:tr w:rsidR="00237150" w:rsidRPr="00237150" w:rsidTr="00237150">
        <w:trPr>
          <w:trHeight w:val="255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0801002287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Алёшкина </w:t>
            </w:r>
            <w:proofErr w:type="spellStart"/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Эльза</w:t>
            </w:r>
            <w:proofErr w:type="spellEnd"/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Николаевна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Элиста, 7 </w:t>
            </w:r>
            <w:proofErr w:type="spellStart"/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мкр</w:t>
            </w:r>
            <w:proofErr w:type="spellEnd"/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, д. 5/4, кв. 23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color w:val="000000"/>
                <w:sz w:val="20"/>
                <w:szCs w:val="20"/>
              </w:rPr>
              <w:t>9 794,98</w:t>
            </w:r>
          </w:p>
        </w:tc>
      </w:tr>
      <w:tr w:rsidR="00237150" w:rsidRPr="00237150" w:rsidTr="00237150">
        <w:trPr>
          <w:trHeight w:val="25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50" w:rsidRPr="00237150" w:rsidRDefault="00237150" w:rsidP="002371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150" w:rsidRPr="00237150" w:rsidRDefault="00237150" w:rsidP="0023715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Сумма: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150" w:rsidRPr="00237150" w:rsidRDefault="00237150" w:rsidP="00237150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3715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44 007,17</w:t>
            </w:r>
          </w:p>
        </w:tc>
      </w:tr>
    </w:tbl>
    <w:p w:rsidR="00094AD1" w:rsidRDefault="00094AD1" w:rsidP="00094AD1">
      <w:pPr>
        <w:pStyle w:val="21"/>
        <w:numPr>
          <w:ilvl w:val="0"/>
          <w:numId w:val="0"/>
        </w:numPr>
        <w:tabs>
          <w:tab w:val="left" w:pos="1440"/>
        </w:tabs>
        <w:spacing w:before="0" w:line="240" w:lineRule="auto"/>
        <w:jc w:val="right"/>
        <w:rPr>
          <w:i/>
        </w:rPr>
      </w:pPr>
    </w:p>
    <w:sectPr w:rsidR="00094AD1" w:rsidSect="00A4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69DC"/>
    <w:multiLevelType w:val="multilevel"/>
    <w:tmpl w:val="2048F100"/>
    <w:lvl w:ilvl="0">
      <w:start w:val="1"/>
      <w:numFmt w:val="decimal"/>
      <w:pStyle w:val="1"/>
      <w:lvlText w:val="%1."/>
      <w:lvlJc w:val="right"/>
      <w:pPr>
        <w:tabs>
          <w:tab w:val="num" w:pos="6"/>
        </w:tabs>
        <w:ind w:left="6" w:hanging="233"/>
      </w:pPr>
    </w:lvl>
    <w:lvl w:ilvl="1">
      <w:start w:val="1"/>
      <w:numFmt w:val="decimal"/>
      <w:pStyle w:val="2"/>
      <w:lvlText w:val="%1.%2."/>
      <w:lvlJc w:val="right"/>
      <w:pPr>
        <w:tabs>
          <w:tab w:val="num" w:pos="-431"/>
        </w:tabs>
        <w:ind w:left="-431" w:firstLine="431"/>
      </w:p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</w:lvl>
    <w:lvl w:ilvl="3">
      <w:start w:val="1"/>
      <w:numFmt w:val="decimal"/>
      <w:pStyle w:val="4"/>
      <w:lvlText w:val="%1.%2.%3.%4."/>
      <w:lvlJc w:val="right"/>
      <w:pPr>
        <w:tabs>
          <w:tab w:val="num" w:pos="437"/>
        </w:tabs>
        <w:ind w:left="437" w:hanging="3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AD1"/>
    <w:rsid w:val="00094AD1"/>
    <w:rsid w:val="001E0F1E"/>
    <w:rsid w:val="00237150"/>
    <w:rsid w:val="002B28E5"/>
    <w:rsid w:val="00352D0F"/>
    <w:rsid w:val="00440E43"/>
    <w:rsid w:val="004544D5"/>
    <w:rsid w:val="00887C87"/>
    <w:rsid w:val="00944E32"/>
    <w:rsid w:val="00A4549B"/>
    <w:rsid w:val="00BC209D"/>
    <w:rsid w:val="00CC0931"/>
    <w:rsid w:val="00E7378B"/>
    <w:rsid w:val="00EA05E7"/>
    <w:rsid w:val="00ED7A57"/>
    <w:rsid w:val="00EE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094AD1"/>
    <w:pPr>
      <w:keepNext/>
      <w:pageBreakBefore/>
      <w:numPr>
        <w:numId w:val="1"/>
      </w:numPr>
      <w:spacing w:after="480" w:line="280" w:lineRule="atLeast"/>
      <w:outlineLvl w:val="0"/>
    </w:pPr>
    <w:rPr>
      <w:rFonts w:eastAsia="MS Mincho"/>
      <w:b/>
      <w:bCs/>
      <w:kern w:val="32"/>
      <w:sz w:val="32"/>
      <w:szCs w:val="28"/>
      <w:lang w:val="en-GB"/>
    </w:rPr>
  </w:style>
  <w:style w:type="paragraph" w:styleId="2">
    <w:name w:val="heading 2"/>
    <w:basedOn w:val="a"/>
    <w:next w:val="a0"/>
    <w:link w:val="20"/>
    <w:qFormat/>
    <w:rsid w:val="00094AD1"/>
    <w:pPr>
      <w:keepNext/>
      <w:numPr>
        <w:ilvl w:val="1"/>
        <w:numId w:val="1"/>
      </w:numPr>
      <w:spacing w:before="200" w:line="280" w:lineRule="atLeast"/>
      <w:outlineLvl w:val="1"/>
    </w:pPr>
    <w:rPr>
      <w:rFonts w:eastAsia="MS Mincho"/>
      <w:b/>
      <w:bCs/>
      <w:iCs/>
      <w:lang w:val="en-GB"/>
    </w:rPr>
  </w:style>
  <w:style w:type="paragraph" w:styleId="3">
    <w:name w:val="heading 3"/>
    <w:basedOn w:val="a"/>
    <w:next w:val="a0"/>
    <w:link w:val="30"/>
    <w:qFormat/>
    <w:rsid w:val="00094AD1"/>
    <w:pPr>
      <w:keepNext/>
      <w:numPr>
        <w:ilvl w:val="2"/>
        <w:numId w:val="1"/>
      </w:numPr>
      <w:spacing w:before="200" w:line="280" w:lineRule="atLeast"/>
      <w:outlineLvl w:val="2"/>
    </w:pPr>
    <w:rPr>
      <w:rFonts w:eastAsia="MS Mincho"/>
      <w:b/>
      <w:bCs/>
      <w:szCs w:val="20"/>
      <w:lang w:val="en-GB"/>
    </w:rPr>
  </w:style>
  <w:style w:type="paragraph" w:styleId="5">
    <w:name w:val="heading 5"/>
    <w:basedOn w:val="a"/>
    <w:next w:val="a0"/>
    <w:link w:val="50"/>
    <w:qFormat/>
    <w:rsid w:val="00094AD1"/>
    <w:pPr>
      <w:keepNext/>
      <w:numPr>
        <w:ilvl w:val="4"/>
        <w:numId w:val="1"/>
      </w:numPr>
      <w:spacing w:before="200"/>
      <w:outlineLvl w:val="4"/>
    </w:pPr>
    <w:rPr>
      <w:rFonts w:eastAsia="MS Mincho"/>
      <w:b/>
      <w:bCs/>
      <w:iCs/>
      <w:sz w:val="20"/>
    </w:rPr>
  </w:style>
  <w:style w:type="paragraph" w:styleId="6">
    <w:name w:val="heading 6"/>
    <w:basedOn w:val="a"/>
    <w:next w:val="a"/>
    <w:link w:val="60"/>
    <w:qFormat/>
    <w:rsid w:val="00094AD1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094AD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94A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94AD1"/>
    <w:pPr>
      <w:numPr>
        <w:ilvl w:val="8"/>
        <w:numId w:val="1"/>
      </w:numPr>
      <w:spacing w:before="240" w:after="60"/>
      <w:outlineLvl w:val="8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4AD1"/>
    <w:rPr>
      <w:rFonts w:ascii="Arial" w:eastAsia="MS Mincho" w:hAnsi="Arial" w:cs="Arial"/>
      <w:b/>
      <w:bCs/>
      <w:kern w:val="32"/>
      <w:sz w:val="32"/>
      <w:szCs w:val="28"/>
      <w:lang w:val="en-GB" w:eastAsia="ru-RU"/>
    </w:rPr>
  </w:style>
  <w:style w:type="character" w:customStyle="1" w:styleId="20">
    <w:name w:val="Заголовок 2 Знак"/>
    <w:basedOn w:val="a1"/>
    <w:link w:val="2"/>
    <w:rsid w:val="00094AD1"/>
    <w:rPr>
      <w:rFonts w:ascii="Arial" w:eastAsia="MS Mincho" w:hAnsi="Arial" w:cs="Arial"/>
      <w:b/>
      <w:bCs/>
      <w:iCs/>
      <w:sz w:val="24"/>
      <w:szCs w:val="24"/>
      <w:lang w:val="en-GB" w:eastAsia="ru-RU"/>
    </w:rPr>
  </w:style>
  <w:style w:type="character" w:customStyle="1" w:styleId="30">
    <w:name w:val="Заголовок 3 Знак"/>
    <w:basedOn w:val="a1"/>
    <w:link w:val="3"/>
    <w:rsid w:val="00094AD1"/>
    <w:rPr>
      <w:rFonts w:ascii="Arial" w:eastAsia="MS Mincho" w:hAnsi="Arial" w:cs="Arial"/>
      <w:b/>
      <w:bCs/>
      <w:sz w:val="24"/>
      <w:szCs w:val="20"/>
      <w:lang w:val="en-GB" w:eastAsia="ru-RU"/>
    </w:rPr>
  </w:style>
  <w:style w:type="character" w:customStyle="1" w:styleId="50">
    <w:name w:val="Заголовок 5 Знак"/>
    <w:basedOn w:val="a1"/>
    <w:link w:val="5"/>
    <w:rsid w:val="00094AD1"/>
    <w:rPr>
      <w:rFonts w:ascii="Arial" w:eastAsia="MS Mincho" w:hAnsi="Arial" w:cs="Arial"/>
      <w:b/>
      <w:bCs/>
      <w:i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94AD1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94AD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94AD1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21">
    <w:name w:val="2й уровень"/>
    <w:basedOn w:val="2"/>
    <w:next w:val="a4"/>
    <w:link w:val="22"/>
    <w:qFormat/>
    <w:rsid w:val="00094AD1"/>
    <w:pPr>
      <w:spacing w:before="240" w:after="240"/>
      <w:ind w:left="0" w:hanging="284"/>
    </w:pPr>
    <w:rPr>
      <w:sz w:val="28"/>
      <w:lang w:val="ru-RU"/>
    </w:rPr>
  </w:style>
  <w:style w:type="character" w:customStyle="1" w:styleId="22">
    <w:name w:val="2й уровень Знак"/>
    <w:link w:val="21"/>
    <w:rsid w:val="00094AD1"/>
    <w:rPr>
      <w:rFonts w:ascii="Arial" w:eastAsia="MS Mincho" w:hAnsi="Arial" w:cs="Arial"/>
      <w:b/>
      <w:bCs/>
      <w:iCs/>
      <w:sz w:val="28"/>
      <w:szCs w:val="24"/>
      <w:lang w:eastAsia="ru-RU"/>
    </w:rPr>
  </w:style>
  <w:style w:type="paragraph" w:customStyle="1" w:styleId="4">
    <w:name w:val="4й уровень"/>
    <w:basedOn w:val="a"/>
    <w:next w:val="a4"/>
    <w:qFormat/>
    <w:rsid w:val="00094AD1"/>
    <w:pPr>
      <w:keepNext/>
      <w:numPr>
        <w:ilvl w:val="3"/>
        <w:numId w:val="1"/>
      </w:numPr>
      <w:spacing w:before="200" w:after="120" w:line="280" w:lineRule="atLeast"/>
      <w:ind w:left="0" w:hanging="284"/>
      <w:outlineLvl w:val="2"/>
    </w:pPr>
    <w:rPr>
      <w:rFonts w:eastAsia="MS Mincho"/>
      <w:bCs/>
      <w:szCs w:val="20"/>
    </w:rPr>
  </w:style>
  <w:style w:type="paragraph" w:customStyle="1" w:styleId="a4">
    <w:name w:val="Просто текст"/>
    <w:basedOn w:val="a0"/>
    <w:link w:val="a5"/>
    <w:qFormat/>
    <w:rsid w:val="00094AD1"/>
    <w:pPr>
      <w:spacing w:before="60" w:after="60" w:line="260" w:lineRule="atLeast"/>
      <w:jc w:val="both"/>
    </w:pPr>
    <w:rPr>
      <w:sz w:val="22"/>
    </w:rPr>
  </w:style>
  <w:style w:type="character" w:customStyle="1" w:styleId="a5">
    <w:name w:val="Просто текст Знак"/>
    <w:link w:val="a4"/>
    <w:rsid w:val="00094AD1"/>
    <w:rPr>
      <w:rFonts w:ascii="Arial" w:eastAsia="Times New Roman" w:hAnsi="Arial" w:cs="Arial"/>
      <w:szCs w:val="24"/>
      <w:lang w:eastAsia="ru-RU"/>
    </w:rPr>
  </w:style>
  <w:style w:type="paragraph" w:customStyle="1" w:styleId="ConsNormal">
    <w:name w:val="ConsNormal"/>
    <w:rsid w:val="00094A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094AD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94AD1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2"/>
    <w:uiPriority w:val="59"/>
    <w:rsid w:val="000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4A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94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Темукуев Т. Б.</dc:creator>
  <cp:lastModifiedBy>Борис Б. Темукуев</cp:lastModifiedBy>
  <cp:revision>2</cp:revision>
  <dcterms:created xsi:type="dcterms:W3CDTF">2013-04-05T07:25:00Z</dcterms:created>
  <dcterms:modified xsi:type="dcterms:W3CDTF">2013-04-05T07:25:00Z</dcterms:modified>
</cp:coreProperties>
</file>