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A7" w:rsidRDefault="00936A57">
      <w:pPr>
        <w:shd w:val="clear" w:color="auto" w:fill="FFFFFF"/>
        <w:ind w:left="10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Элиста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1-й д.34</w:t>
      </w:r>
    </w:p>
    <w:p w:rsidR="001320A7" w:rsidRDefault="00936A57">
      <w:pPr>
        <w:shd w:val="clear" w:color="auto" w:fill="FFFFFF"/>
        <w:ind w:left="787"/>
      </w:pPr>
      <w:r>
        <w:rPr>
          <w:rFonts w:ascii="Times New Roman" w:eastAsia="Times New Roman" w:hAnsi="Times New Roman" w:cs="Times New Roman"/>
          <w:sz w:val="30"/>
          <w:szCs w:val="30"/>
        </w:rPr>
        <w:t>за отчетный период: 01 января 2012 — 31 декабря 2012</w:t>
      </w:r>
    </w:p>
    <w:p w:rsidR="001320A7" w:rsidRDefault="00936A57">
      <w:pPr>
        <w:shd w:val="clear" w:color="auto" w:fill="FFFFFF"/>
        <w:spacing w:before="33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</w:t>
      </w:r>
    </w:p>
    <w:p w:rsidR="001320A7" w:rsidRDefault="001320A7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"/>
        <w:gridCol w:w="4642"/>
        <w:gridCol w:w="4646"/>
      </w:tblGrid>
      <w:tr w:rsidR="001320A7">
        <w:trPr>
          <w:trHeight w:hRule="exact" w:val="384"/>
        </w:trPr>
        <w:tc>
          <w:tcPr>
            <w:tcW w:w="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3 4 5 6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 показателя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помещений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4491.28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жилых помещений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3327.28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 нежилых помещений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1163.98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 помещений общего пользования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285.00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</w:tr>
      <w:tr w:rsidR="001320A7">
        <w:trPr>
          <w:trHeight w:hRule="exact" w:val="379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ветхий</w:t>
            </w:r>
          </w:p>
        </w:tc>
      </w:tr>
      <w:tr w:rsidR="001320A7">
        <w:trPr>
          <w:trHeight w:hRule="exact" w:val="38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Домом управляет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КФ ООО "ЮМЭК - КС"</w:t>
            </w:r>
          </w:p>
        </w:tc>
      </w:tr>
    </w:tbl>
    <w:p w:rsidR="001320A7" w:rsidRDefault="00936A57">
      <w:pPr>
        <w:shd w:val="clear" w:color="auto" w:fill="FFFFFF"/>
        <w:spacing w:before="9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</w:t>
      </w:r>
    </w:p>
    <w:p w:rsidR="001320A7" w:rsidRDefault="001320A7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4627"/>
        <w:gridCol w:w="4632"/>
      </w:tblGrid>
      <w:tr w:rsidR="001320A7">
        <w:trPr>
          <w:trHeight w:hRule="exact" w:val="38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 показателя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тип проекта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типовой проект</w:t>
            </w:r>
          </w:p>
        </w:tc>
      </w:tr>
      <w:tr w:rsidR="001320A7">
        <w:trPr>
          <w:trHeight w:hRule="exact" w:val="379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13 14 15 16 17 18 19 20</w:t>
            </w:r>
          </w:p>
        </w:tc>
        <w:tc>
          <w:tcPr>
            <w:tcW w:w="9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 местоположения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9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листа, 1 микрорайон, дом №34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Индивидуальное наименование дома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 жилого дома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Многоквартирный дом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стен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Каменные, кирпичные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перекрытий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Этажность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лифтов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4491.28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жилых помещений всего,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3327.28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 Частная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3327.28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 Муниципальная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 Государственная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нежилых помещений,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1163.98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участка,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придомовой территории,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 участка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квартир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жителей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1320A7">
        <w:trPr>
          <w:trHeight w:hRule="exact" w:val="38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лицевых счетов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</w:tbl>
    <w:p w:rsidR="001320A7" w:rsidRDefault="00936A57">
      <w:pPr>
        <w:shd w:val="clear" w:color="auto" w:fill="FFFFFF"/>
        <w:spacing w:before="115"/>
        <w:ind w:left="5"/>
        <w:jc w:val="center"/>
      </w:pPr>
      <w:r>
        <w:rPr>
          <w:rFonts w:eastAsia="Times New Roman" w:cs="Times New Roman"/>
          <w:spacing w:val="-6"/>
          <w:sz w:val="16"/>
          <w:szCs w:val="16"/>
        </w:rPr>
        <w:t>Страница</w:t>
      </w:r>
      <w:r>
        <w:rPr>
          <w:rFonts w:eastAsia="Times New Roman"/>
          <w:spacing w:val="-6"/>
          <w:sz w:val="16"/>
          <w:szCs w:val="16"/>
        </w:rPr>
        <w:t xml:space="preserve"> 1 </w:t>
      </w:r>
      <w:r>
        <w:rPr>
          <w:rFonts w:eastAsia="Times New Roman" w:cs="Times New Roman"/>
          <w:spacing w:val="-6"/>
          <w:sz w:val="16"/>
          <w:szCs w:val="16"/>
        </w:rPr>
        <w:t>из</w:t>
      </w:r>
      <w:r>
        <w:rPr>
          <w:rFonts w:eastAsia="Times New Roman"/>
          <w:spacing w:val="-6"/>
          <w:sz w:val="16"/>
          <w:szCs w:val="16"/>
        </w:rPr>
        <w:t xml:space="preserve"> 4.</w:t>
      </w:r>
    </w:p>
    <w:p w:rsidR="001320A7" w:rsidRDefault="00936A57">
      <w:pPr>
        <w:shd w:val="clear" w:color="auto" w:fill="FFFFFF"/>
        <w:spacing w:before="187"/>
        <w:ind w:left="288"/>
      </w:pPr>
      <w:r>
        <w:rPr>
          <w:rFonts w:eastAsia="Times New Roman" w:cs="Times New Roman"/>
          <w:spacing w:val="-4"/>
          <w:sz w:val="16"/>
          <w:szCs w:val="16"/>
        </w:rPr>
        <w:t>Данные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МКД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получены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сайта</w:t>
      </w:r>
      <w:r>
        <w:rPr>
          <w:rFonts w:eastAsia="Times New Roman"/>
          <w:spacing w:val="-4"/>
          <w:sz w:val="16"/>
          <w:szCs w:val="16"/>
        </w:rPr>
        <w:t xml:space="preserve"> </w:t>
      </w:r>
      <w:hyperlink r:id="rId4" w:history="1">
        <w:r>
          <w:rPr>
            <w:rFonts w:eastAsia="Times New Roman"/>
            <w:spacing w:val="-4"/>
            <w:sz w:val="16"/>
            <w:szCs w:val="16"/>
            <w:u w:val="single"/>
          </w:rPr>
          <w:t>http://reformagkh.ru/</w:t>
        </w:r>
      </w:hyperlink>
      <w:r>
        <w:rPr>
          <w:rFonts w:eastAsia="Times New Roman"/>
          <w:spacing w:val="-4"/>
          <w:sz w:val="16"/>
          <w:szCs w:val="16"/>
        </w:rPr>
        <w:t xml:space="preserve"> 10.04.2013 10:05:28</w:t>
      </w:r>
    </w:p>
    <w:p w:rsidR="001320A7" w:rsidRDefault="001320A7">
      <w:pPr>
        <w:shd w:val="clear" w:color="auto" w:fill="FFFFFF"/>
        <w:spacing w:before="187"/>
        <w:ind w:left="288"/>
        <w:sectPr w:rsidR="001320A7">
          <w:type w:val="continuous"/>
          <w:pgSz w:w="11909" w:h="16834"/>
          <w:pgMar w:top="360" w:right="1145" w:bottom="360" w:left="11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4627"/>
        <w:gridCol w:w="4632"/>
      </w:tblGrid>
      <w:tr w:rsidR="001320A7">
        <w:trPr>
          <w:trHeight w:hRule="exact" w:val="384"/>
        </w:trPr>
        <w:tc>
          <w:tcPr>
            <w:tcW w:w="4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Конструктивные особенности дома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23 24</w:t>
            </w:r>
          </w:p>
        </w:tc>
        <w:tc>
          <w:tcPr>
            <w:tcW w:w="9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тепловая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характеристрика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здания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фактический удельный расход,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/М3Сград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— нормативный удельный расход,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/М3Сград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присвоен</w:t>
            </w:r>
          </w:p>
        </w:tc>
      </w:tr>
      <w:tr w:rsidR="001320A7">
        <w:trPr>
          <w:trHeight w:hRule="exact" w:val="38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проведения энергетического аудита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</w:tbl>
    <w:p w:rsidR="001320A7" w:rsidRDefault="00936A57">
      <w:pPr>
        <w:shd w:val="clear" w:color="auto" w:fill="FFFFFF"/>
        <w:spacing w:before="10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дома</w:t>
      </w:r>
    </w:p>
    <w:p w:rsidR="001320A7" w:rsidRDefault="001320A7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"/>
        <w:gridCol w:w="4642"/>
        <w:gridCol w:w="4646"/>
      </w:tblGrid>
      <w:tr w:rsidR="001320A7">
        <w:trPr>
          <w:trHeight w:hRule="exact" w:val="384"/>
        </w:trPr>
        <w:tc>
          <w:tcPr>
            <w:tcW w:w="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1 2 3 4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 показателя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степень износа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Степень износа фундамента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Степень износа несущих стен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84"/>
        </w:trPr>
        <w:tc>
          <w:tcPr>
            <w:tcW w:w="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Степень износа перекрытий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</w:tbl>
    <w:p w:rsidR="001320A7" w:rsidRDefault="00936A57">
      <w:pPr>
        <w:shd w:val="clear" w:color="auto" w:fill="FFFFFF"/>
        <w:spacing w:before="10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Конструктивные элементы дома</w:t>
      </w:r>
    </w:p>
    <w:p w:rsidR="001320A7" w:rsidRDefault="001320A7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4637"/>
        <w:gridCol w:w="4632"/>
      </w:tblGrid>
      <w:tr w:rsidR="001320A7">
        <w:trPr>
          <w:trHeight w:hRule="exact" w:val="38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 показателя</w:t>
            </w:r>
          </w:p>
        </w:tc>
      </w:tr>
      <w:tr w:rsidR="001320A7">
        <w:trPr>
          <w:trHeight w:hRule="exact" w:val="40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Фасад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1 2 3 4 5 6 7 8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9 10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11 12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14 15 16 17 18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фасада общая,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фасада оштукатуренная,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фасада неоштукатуренная,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фасада панельная,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фасада, облицованная плиткой,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фасада, облицованная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сайдингом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фасада деревянная,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95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утепленного фасада с отделкой декоративной штукатуркой,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утепленного фасада с отделкой плиткой,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182" w:lineRule="exac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утепленного фасада с отделкой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сайдингом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отмостки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06" w:lineRule="exact"/>
              <w:ind w:right="42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остекления мест общего пользования (дерево)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06" w:lineRule="exact"/>
              <w:ind w:right="42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остекления мест общего пользования (пластик)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индивидуального остекления (дерево)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индивидуального остекления (пластик)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металлических дверных заполнений,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иных дверных заполнений,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капитального ремонта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40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Кровля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19 20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кровли общая,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916.00</w:t>
            </w:r>
          </w:p>
        </w:tc>
      </w:tr>
      <w:tr w:rsidR="001320A7">
        <w:trPr>
          <w:trHeight w:hRule="exact" w:val="38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кровли шиферная скатная,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</w:tbl>
    <w:p w:rsidR="001320A7" w:rsidRDefault="00936A57">
      <w:pPr>
        <w:shd w:val="clear" w:color="auto" w:fill="FFFFFF"/>
        <w:spacing w:before="53" w:line="398" w:lineRule="exact"/>
        <w:ind w:left="288" w:right="3917" w:firstLine="3946"/>
      </w:pPr>
      <w:r>
        <w:rPr>
          <w:rFonts w:eastAsia="Times New Roman" w:cs="Times New Roman"/>
          <w:spacing w:val="-5"/>
          <w:sz w:val="16"/>
          <w:szCs w:val="16"/>
        </w:rPr>
        <w:t>Страница</w:t>
      </w:r>
      <w:r>
        <w:rPr>
          <w:rFonts w:eastAsia="Times New Roman"/>
          <w:spacing w:val="-5"/>
          <w:sz w:val="16"/>
          <w:szCs w:val="16"/>
        </w:rPr>
        <w:t xml:space="preserve"> 2 </w:t>
      </w:r>
      <w:r>
        <w:rPr>
          <w:rFonts w:eastAsia="Times New Roman" w:cs="Times New Roman"/>
          <w:spacing w:val="-5"/>
          <w:sz w:val="16"/>
          <w:szCs w:val="16"/>
        </w:rPr>
        <w:t>из</w:t>
      </w:r>
      <w:r>
        <w:rPr>
          <w:rFonts w:eastAsia="Times New Roman"/>
          <w:spacing w:val="-5"/>
          <w:sz w:val="16"/>
          <w:szCs w:val="16"/>
        </w:rPr>
        <w:t xml:space="preserve"> 4. </w:t>
      </w:r>
      <w:r>
        <w:rPr>
          <w:rFonts w:eastAsia="Times New Roman" w:cs="Times New Roman"/>
          <w:spacing w:val="-4"/>
          <w:sz w:val="16"/>
          <w:szCs w:val="16"/>
        </w:rPr>
        <w:t>Данные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МКД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получены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сайта</w:t>
      </w:r>
      <w:r>
        <w:rPr>
          <w:rFonts w:eastAsia="Times New Roman"/>
          <w:spacing w:val="-4"/>
          <w:sz w:val="16"/>
          <w:szCs w:val="16"/>
        </w:rPr>
        <w:t xml:space="preserve"> </w:t>
      </w:r>
      <w:hyperlink r:id="rId5" w:history="1">
        <w:r>
          <w:rPr>
            <w:rFonts w:eastAsia="Times New Roman"/>
            <w:spacing w:val="-4"/>
            <w:sz w:val="16"/>
            <w:szCs w:val="16"/>
            <w:u w:val="single"/>
          </w:rPr>
          <w:t>http://reformagkh.ru/</w:t>
        </w:r>
      </w:hyperlink>
      <w:r>
        <w:rPr>
          <w:rFonts w:eastAsia="Times New Roman"/>
          <w:spacing w:val="-4"/>
          <w:sz w:val="16"/>
          <w:szCs w:val="16"/>
        </w:rPr>
        <w:t xml:space="preserve"> 10.04.2013 10:05:28</w:t>
      </w:r>
    </w:p>
    <w:p w:rsidR="001320A7" w:rsidRDefault="001320A7">
      <w:pPr>
        <w:shd w:val="clear" w:color="auto" w:fill="FFFFFF"/>
        <w:spacing w:before="53" w:line="398" w:lineRule="exact"/>
        <w:ind w:left="288" w:right="3917" w:firstLine="3946"/>
        <w:sectPr w:rsidR="001320A7">
          <w:pgSz w:w="11909" w:h="16834"/>
          <w:pgMar w:top="360" w:right="1136" w:bottom="360" w:left="11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4637"/>
        <w:gridCol w:w="4637"/>
      </w:tblGrid>
      <w:tr w:rsidR="001320A7">
        <w:trPr>
          <w:trHeight w:hRule="exact" w:val="38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21 22 23 24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кровли металлическая скатная,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кровли иная скатная,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кровли плоская,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916.00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капитального ремонта кровли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408"/>
        </w:trPr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Подвал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25 26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подвале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неэксплуатируемый</w:t>
            </w:r>
          </w:p>
        </w:tc>
      </w:tr>
      <w:tr w:rsidR="001320A7">
        <w:trPr>
          <w:trHeight w:hRule="exact" w:val="797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06" w:lineRule="exact"/>
              <w:ind w:right="638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Площадь подвальных помещений (включая помещения подвала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техподполье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если оно требует ремонта)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878.98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408"/>
        </w:trPr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Помещения общего пользования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28 29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помещений общего пользования,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285.00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30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413"/>
        </w:trPr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Мусоропроводы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30 31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мусоропроводов в доме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20A7">
        <w:trPr>
          <w:trHeight w:hRule="exact" w:val="595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капитального ремонта мусоропроводов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</w:tbl>
    <w:p w:rsidR="001320A7" w:rsidRDefault="00936A57">
      <w:pPr>
        <w:shd w:val="clear" w:color="auto" w:fill="FFFFFF"/>
        <w:spacing w:before="9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Инженерные системы</w:t>
      </w:r>
    </w:p>
    <w:p w:rsidR="001320A7" w:rsidRDefault="001320A7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4637"/>
        <w:gridCol w:w="4632"/>
      </w:tblGrid>
      <w:tr w:rsidR="001320A7">
        <w:trPr>
          <w:trHeight w:hRule="exact" w:val="38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 показателя</w:t>
            </w:r>
          </w:p>
        </w:tc>
      </w:tr>
      <w:tr w:rsidR="001320A7">
        <w:trPr>
          <w:trHeight w:hRule="exact" w:val="40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Система отопления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  <w:ind w:right="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1 2 3 4</w:t>
            </w:r>
          </w:p>
          <w:p w:rsidR="001320A7" w:rsidRDefault="00936A57">
            <w:pPr>
              <w:shd w:val="clear" w:color="auto" w:fill="FFFFFF"/>
              <w:spacing w:line="370" w:lineRule="exact"/>
              <w:ind w:right="6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5 6 7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элеваторных узлов системы отопления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трубопроводов системы отопления,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точек ввода отопления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узлов управления отоплением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88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приборов учета отопления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Отпуск отопления производится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показаниям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</w:t>
            </w:r>
          </w:p>
        </w:tc>
      </w:tr>
      <w:tr w:rsidR="001320A7">
        <w:trPr>
          <w:trHeight w:hRule="exact" w:val="41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Система горячего водоснабжения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9 10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12 13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6" w:lineRule="exact"/>
              <w:ind w:right="103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трубопроводов системы горячего водоснабжения,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6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точек ввода горячей воды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24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узлов управления поставкой горячей воды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595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14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приборов учета горячей воды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</w:tbl>
    <w:p w:rsidR="001320A7" w:rsidRDefault="00936A57">
      <w:pPr>
        <w:shd w:val="clear" w:color="auto" w:fill="FFFFFF"/>
        <w:spacing w:before="82" w:line="398" w:lineRule="exact"/>
        <w:ind w:left="288" w:right="3917" w:firstLine="3946"/>
      </w:pPr>
      <w:r>
        <w:rPr>
          <w:rFonts w:eastAsia="Times New Roman" w:cs="Times New Roman"/>
          <w:spacing w:val="-5"/>
          <w:sz w:val="16"/>
          <w:szCs w:val="16"/>
        </w:rPr>
        <w:t>Страница</w:t>
      </w:r>
      <w:r>
        <w:rPr>
          <w:rFonts w:eastAsia="Times New Roman"/>
          <w:spacing w:val="-5"/>
          <w:sz w:val="16"/>
          <w:szCs w:val="16"/>
        </w:rPr>
        <w:t xml:space="preserve"> 3 </w:t>
      </w:r>
      <w:r>
        <w:rPr>
          <w:rFonts w:eastAsia="Times New Roman" w:cs="Times New Roman"/>
          <w:spacing w:val="-5"/>
          <w:sz w:val="16"/>
          <w:szCs w:val="16"/>
        </w:rPr>
        <w:t>из</w:t>
      </w:r>
      <w:r>
        <w:rPr>
          <w:rFonts w:eastAsia="Times New Roman"/>
          <w:spacing w:val="-5"/>
          <w:sz w:val="16"/>
          <w:szCs w:val="16"/>
        </w:rPr>
        <w:t xml:space="preserve"> 4. </w:t>
      </w:r>
      <w:r>
        <w:rPr>
          <w:rFonts w:eastAsia="Times New Roman" w:cs="Times New Roman"/>
          <w:spacing w:val="-4"/>
          <w:sz w:val="16"/>
          <w:szCs w:val="16"/>
        </w:rPr>
        <w:t>Данные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МКД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получены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сайта</w:t>
      </w:r>
      <w:r>
        <w:rPr>
          <w:rFonts w:eastAsia="Times New Roman"/>
          <w:spacing w:val="-4"/>
          <w:sz w:val="16"/>
          <w:szCs w:val="16"/>
        </w:rPr>
        <w:t xml:space="preserve"> </w:t>
      </w:r>
      <w:hyperlink r:id="rId6" w:history="1">
        <w:r>
          <w:rPr>
            <w:rFonts w:eastAsia="Times New Roman"/>
            <w:spacing w:val="-4"/>
            <w:sz w:val="16"/>
            <w:szCs w:val="16"/>
            <w:u w:val="single"/>
          </w:rPr>
          <w:t>http://reformagkh.ru/</w:t>
        </w:r>
      </w:hyperlink>
      <w:r>
        <w:rPr>
          <w:rFonts w:eastAsia="Times New Roman"/>
          <w:spacing w:val="-4"/>
          <w:sz w:val="16"/>
          <w:szCs w:val="16"/>
        </w:rPr>
        <w:t xml:space="preserve"> 10.04.2013 10:05:28</w:t>
      </w:r>
    </w:p>
    <w:p w:rsidR="001320A7" w:rsidRDefault="001320A7">
      <w:pPr>
        <w:shd w:val="clear" w:color="auto" w:fill="FFFFFF"/>
        <w:spacing w:before="82" w:line="398" w:lineRule="exact"/>
        <w:ind w:left="288" w:right="3917" w:firstLine="3946"/>
        <w:sectPr w:rsidR="001320A7">
          <w:pgSz w:w="11909" w:h="16834"/>
          <w:pgMar w:top="360" w:right="1131" w:bottom="360" w:left="11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4637"/>
        <w:gridCol w:w="4632"/>
      </w:tblGrid>
      <w:tr w:rsidR="001320A7">
        <w:trPr>
          <w:trHeight w:hRule="exact" w:val="384"/>
        </w:trPr>
        <w:tc>
          <w:tcPr>
            <w:tcW w:w="5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15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Отпуск горячей воды производится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40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Система холодного водоснабжения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16 17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19 20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централизованное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926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трубопроводов системы холодного водоснабжения,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точек ввода холодной воды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4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приборов учета холодной воды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Отпуск холодной воды производится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показаниям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</w:t>
            </w:r>
          </w:p>
        </w:tc>
      </w:tr>
      <w:tr w:rsidR="001320A7">
        <w:trPr>
          <w:trHeight w:hRule="exact" w:val="40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Система водоотведения (канализации)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22 23 24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централизованная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трубопроводов системы водоотведения,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125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40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Система электроснабжения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25 26 27</w:t>
            </w:r>
          </w:p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28 29</w:t>
            </w:r>
          </w:p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 электроснабжения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централизованное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сетей в местах общего 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26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точек ввода электричества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88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приборов учета электричества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Отпуск электричества производится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показаниям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</w:t>
            </w:r>
          </w:p>
        </w:tc>
      </w:tr>
      <w:tr w:rsidR="001320A7">
        <w:trPr>
          <w:trHeight w:hRule="exact" w:val="40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Система газоснабжения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374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31 32 33 34</w:t>
            </w:r>
          </w:p>
          <w:p w:rsidR="001320A7" w:rsidRDefault="00936A57">
            <w:pPr>
              <w:shd w:val="clear" w:color="auto" w:fill="FFFFFF"/>
              <w:spacing w:line="370" w:lineRule="exac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35 36 37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системы газоснабжения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централизованное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сетей соответствующих требованиям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 сетей не соответствующих требованиям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586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  <w:spacing w:line="211" w:lineRule="exact"/>
              <w:ind w:right="26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проведения последнего капремонта системы газоснабжения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7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точек ввода газа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320A7">
        <w:trPr>
          <w:trHeight w:hRule="exact" w:val="370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приборов учета газа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320A7">
        <w:trPr>
          <w:trHeight w:hRule="exact" w:val="384"/>
        </w:trPr>
        <w:tc>
          <w:tcPr>
            <w:tcW w:w="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1320A7"/>
          <w:p w:rsidR="001320A7" w:rsidRDefault="001320A7"/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Отпуск газа производится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0A7" w:rsidRDefault="00936A5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нормативам или квартирным ПУ</w:t>
            </w:r>
          </w:p>
        </w:tc>
      </w:tr>
    </w:tbl>
    <w:p w:rsidR="00936A57" w:rsidRDefault="00936A57">
      <w:pPr>
        <w:shd w:val="clear" w:color="auto" w:fill="FFFFFF"/>
        <w:spacing w:before="3374" w:line="398" w:lineRule="exact"/>
        <w:ind w:left="288" w:right="3917" w:firstLine="3946"/>
      </w:pPr>
      <w:r>
        <w:rPr>
          <w:rFonts w:eastAsia="Times New Roman" w:cs="Times New Roman"/>
          <w:spacing w:val="-5"/>
          <w:sz w:val="16"/>
          <w:szCs w:val="16"/>
        </w:rPr>
        <w:t>Страница</w:t>
      </w:r>
      <w:r>
        <w:rPr>
          <w:rFonts w:eastAsia="Times New Roman"/>
          <w:spacing w:val="-5"/>
          <w:sz w:val="16"/>
          <w:szCs w:val="16"/>
        </w:rPr>
        <w:t xml:space="preserve"> 4 </w:t>
      </w:r>
      <w:r>
        <w:rPr>
          <w:rFonts w:eastAsia="Times New Roman" w:cs="Times New Roman"/>
          <w:spacing w:val="-5"/>
          <w:sz w:val="16"/>
          <w:szCs w:val="16"/>
        </w:rPr>
        <w:t>из</w:t>
      </w:r>
      <w:r>
        <w:rPr>
          <w:rFonts w:eastAsia="Times New Roman"/>
          <w:spacing w:val="-5"/>
          <w:sz w:val="16"/>
          <w:szCs w:val="16"/>
        </w:rPr>
        <w:t xml:space="preserve"> 4. </w:t>
      </w:r>
      <w:r>
        <w:rPr>
          <w:rFonts w:eastAsia="Times New Roman" w:cs="Times New Roman"/>
          <w:spacing w:val="-4"/>
          <w:sz w:val="16"/>
          <w:szCs w:val="16"/>
        </w:rPr>
        <w:t>Данные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МКД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получены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</w:t>
      </w:r>
      <w:r>
        <w:rPr>
          <w:rFonts w:eastAsia="Times New Roman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spacing w:val="-4"/>
          <w:sz w:val="16"/>
          <w:szCs w:val="16"/>
        </w:rPr>
        <w:t>сайта</w:t>
      </w:r>
      <w:r>
        <w:rPr>
          <w:rFonts w:eastAsia="Times New Roman"/>
          <w:spacing w:val="-4"/>
          <w:sz w:val="16"/>
          <w:szCs w:val="16"/>
        </w:rPr>
        <w:t xml:space="preserve"> </w:t>
      </w:r>
      <w:hyperlink r:id="rId7" w:history="1">
        <w:r>
          <w:rPr>
            <w:rFonts w:eastAsia="Times New Roman"/>
            <w:spacing w:val="-4"/>
            <w:sz w:val="16"/>
            <w:szCs w:val="16"/>
            <w:u w:val="single"/>
          </w:rPr>
          <w:t>http://reformagkh.ru/</w:t>
        </w:r>
      </w:hyperlink>
      <w:r>
        <w:rPr>
          <w:rFonts w:eastAsia="Times New Roman"/>
          <w:spacing w:val="-4"/>
          <w:sz w:val="16"/>
          <w:szCs w:val="16"/>
        </w:rPr>
        <w:t xml:space="preserve"> 10.04.2013 10:05:28</w:t>
      </w:r>
    </w:p>
    <w:sectPr w:rsidR="00936A57" w:rsidSect="001320A7">
      <w:pgSz w:w="11909" w:h="16834"/>
      <w:pgMar w:top="360" w:right="1136" w:bottom="360" w:left="113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1D13"/>
    <w:rsid w:val="001320A7"/>
    <w:rsid w:val="00212799"/>
    <w:rsid w:val="00381D13"/>
    <w:rsid w:val="0093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formagk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formagkh.ru/" TargetMode="External"/><Relationship Id="rId5" Type="http://schemas.openxmlformats.org/officeDocument/2006/relationships/hyperlink" Target="http://reformagkh.ru/" TargetMode="External"/><Relationship Id="rId4" Type="http://schemas.openxmlformats.org/officeDocument/2006/relationships/hyperlink" Target="http://reformagkh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2013-04-10T07:22:00Z</dcterms:created>
  <dcterms:modified xsi:type="dcterms:W3CDTF">2013-04-10T07:22:00Z</dcterms:modified>
</cp:coreProperties>
</file>